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agwek1"/>
        <w:spacing w:lineRule="auto" w:line="360" w:before="300" w:after="30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Konkurs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„Strzelce Krajeńskie komiksem malowane”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 </w:t>
        <w:br/>
        <w:t xml:space="preserve">Zapraszamy do udziału w konkursie “Strzelce Krajeńskie komiksem malowane”.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dmiotem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konkursu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jest wykonanie komiksu nawiązującego do promocji Strzelec Krajeńskich  jako miasta,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które warto odwiedzić i poznać jego historię.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Temat prac może odwoływać się do historii, legend, zabytków, może również dotyczyć wydarzenia z życia autora lub zasłyszanego opowiadania. Fabuła musi być ściśle związana ze Strzelcami Krajeńskimi. </w:t>
      </w:r>
    </w:p>
    <w:p>
      <w:pPr>
        <w:pStyle w:val="Nagwek1"/>
        <w:spacing w:lineRule="auto" w:line="360" w:before="300" w:after="300"/>
        <w:ind w:left="0" w:right="0" w:hanging="0"/>
        <w:jc w:val="center"/>
        <w:rPr/>
      </w:pP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Regulamin konkursu na komiks </w:t>
        <w:br/>
        <w:t>o Strzelcach Krajeńskich</w:t>
      </w:r>
    </w:p>
    <w:p>
      <w:pPr>
        <w:pStyle w:val="Nagwek1"/>
        <w:spacing w:lineRule="auto" w:line="360" w:before="300" w:after="30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„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Strzelce Krajeńskie komiksem malowane”</w:t>
        <w:br/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Organizatorem konkursu „Strzelce Krajeńskie komiksem malowane” jest Strzelecki Ośrodek Kultury, ul. Wojska Polskiego 7, 66-500 Strzelce Krajeńskie, tel. 95 76 32 439, zwany dalej Organizatorem.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 Celem konkursu jest:</w:t>
        <w:br/>
        <w:t>– promowanie walorów miasta Strzelce Krajeńskie i kształtowanie jego pozytywnego wizerunku,</w:t>
        <w:br/>
        <w:t>– rozwijanie, kreatywności, uzdolnień plastycznych i wrażliwości artystycznej,</w:t>
        <w:br/>
        <w:t>– zachęcanie do samodzielnego poszukiwania informacji o kulturze i historii miasta.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Przedmiotem konkursu jest wykonanie komiksu nawiązującego do Strzelec Krajeńskich, jako miasta, które oczarowuje. Temat prac może odwoływać się do historii, legend, zabytków, może również dotyczyć wydarzenia z życia autora lub zasłyszanego opowiadania. Akceptujemy również prace przedstawiające fikcyjne historie tworzone w oparciu o fakty, jednak fabuła musi być ściśle związana ze Strzelcami Krajeńskimi. 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Technika wykonania prac: rysunek, malarstwo, grafika komputerowa. </w:t>
        <w:br/>
        <w:t>Dopuszczalny format prac A4 (210×297 mm),  maksymalnie 10 stron, podział planszy dowolny.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Do konkursu można zgłaszać wyłącznie prace dotychczas niepublikowane i nie zgłoszone do innych konkursów.</w:t>
        <w:br/>
        <w:t>6. Uczestnikami konkursu mogą być tylko osoby indywidualne, dzieci i młodzież w wieku szkolnym z Gminy Strzelce Krajeńskie</w:t>
      </w:r>
      <w:r>
        <w:rPr>
          <w:rFonts w:ascii="Times New Roman" w:hAnsi="Times New Roman"/>
          <w:b w:val="false"/>
          <w:i w:val="false"/>
          <w:caps w:val="false"/>
          <w:smallCaps w:val="false"/>
          <w:outline w:val="false"/>
          <w:color w:val="000000"/>
          <w:spacing w:val="0"/>
          <w:sz w:val="28"/>
          <w:szCs w:val="28"/>
          <w:shd w:fill="FFFFFF" w:val="clear"/>
          <w14:textFill>
            <w14:solidFill>
              <w14:srgbClr w14:val="666666"/>
            </w14:solidFill>
          </w14:textFill>
        </w:rPr>
        <w:t>. Konkurs zostanie przeprowadzony w następujących kategoriach: 7 – 9 lat, 10 – 15 lat, 16 – 20 lat.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Praca konkursowa powinna spełniać następujące warunki:</w:t>
        <w:br/>
        <w:t>a. plansze muszą być skończone – w pełni narysowane, pokolorowane,</w:t>
        <w:br/>
        <w:t>z wpisanymi tekstami (a nie szkice, konspekty itp.), ponumerowane,</w:t>
        <w:br/>
        <w:t xml:space="preserve">b. do pracy  należy dołączyć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metryczkę, która dostępna jest na stronie Organizatora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Prace konkursowe niespełniające któregokolwiek z warunków, o których mowa w regulaminie, lub złożone po terminie podlegają wykluczeniu z udziału w konkursie.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Termin składania prac upływa 31.10.2022 roku, godz. 16:00.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Prace należy nadesłać lub dostarczyć osobiście do Spichlerza, ul. Wojska Polskiego 1, 66-500 Strzelce Krajeńskie, w zamkniętej kopercie, z dopiskiem „Strzelce Krajeńskie komiksem malowane”.</w:t>
        <w:br/>
        <w:t>12. Wyboru trzech zwycięskich prac dokona komisja konkursowa powołana przez Organizatora.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13. Ogłoszenie  wyników i wręczenie nagród nastąpi w dniu 2 grudnia 2022 roku, godz. 17:00.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*Godzina i data ogłoszenia wyników i rozdania nagród może ulec zmianie, jeśli zajdzie taka potrzeba. W takim wypadku Organizator poinformuje o tym autora komiksu lub rodzica /opiekuna telefonicznie.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14. Organizator zapewnia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cenne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nagrody rzeczowe za miejsce  I, II i III dla wszystkich kategorii wiekowych</w:t>
      </w:r>
      <w:r>
        <w:rPr>
          <w:rFonts w:ascii="Times New Roman" w:hAnsi="Times New Roman"/>
          <w:b w:val="false"/>
          <w:i w:val="false"/>
          <w:caps w:val="false"/>
          <w:smallCaps w:val="false"/>
          <w:outline w:val="false"/>
          <w:color w:val="000000"/>
          <w:spacing w:val="0"/>
          <w:sz w:val="28"/>
          <w:szCs w:val="28"/>
          <w:shd w:fill="FFFFFF" w:val="clear"/>
          <w14:textFill>
            <w14:solidFill>
              <w14:srgbClr w14:val="666666"/>
            </w14:solidFill>
          </w14:textFill>
        </w:rPr>
        <w:t>, a dla wszystkich uczestnik</w:t>
      </w:r>
      <w:r>
        <w:rPr>
          <w:rFonts w:ascii="Times New Roman" w:hAnsi="Times New Roman"/>
          <w:b w:val="false"/>
          <w:i w:val="false"/>
          <w:caps w:val="false"/>
          <w:smallCaps w:val="false"/>
          <w:outline w:val="false"/>
          <w:color w:val="000000"/>
          <w:spacing w:val="0"/>
          <w:sz w:val="28"/>
          <w:szCs w:val="28"/>
          <w:shd w:fill="FFFFFF" w:val="clear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b w:val="false"/>
          <w:i w:val="false"/>
          <w:caps w:val="false"/>
          <w:smallCaps w:val="false"/>
          <w:outline w:val="false"/>
          <w:color w:val="000000"/>
          <w:spacing w:val="0"/>
          <w:sz w:val="28"/>
          <w:szCs w:val="28"/>
          <w:shd w:fill="FFFFFF" w:val="clear"/>
          <w14:textFill>
            <w14:solidFill>
              <w14:srgbClr w14:val="666666"/>
            </w14:solidFill>
          </w14:textFill>
        </w:rPr>
        <w:t>w dyplomy.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15. Prace przesłane na konkurs stają się własnością Organizatora konkursu, którym jest Strzelecki Ośrodek Kultury i mogą być wykorzystane do organizowania wystaw i w ramach publikacji (papierowych i elektronicznych). Przesyłając pracę na konkurs uczestnik lub  opiekun prawny (rodzic) autora zgadza się na jej późniejsze upowszechnianie przez Organizatora, w tym na zamieszczenie przez Organizatora imienia i nazwiska autora pracy oraz danych placówki.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16. Udział w konkursie jest równoznaczny z akceptacją niniejszego regulaminu i klauzuli informacyjnej.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17. Osobą kontaktową w kwestiach konkursowych jest Agnieszka Lech lub Jan Dreczkowski – Spichlerz, tel. 95 76 32 100 lub 95 76 15 469.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KLAUZULA INFORMACYJNA DOTYCZĄCA PRZETWARZANIA DANYCH OSOBOWYCH </w:t>
        <w:br/>
        <w:t xml:space="preserve">NA POTRZEBY REALIZACJI KONKURSU STRZELCE KOMIKSEM MALOWANE 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Zgodnie art. 13 ust. 1. i ust. 2. rozporządzenia Parlamentu Europejskiego i Rady (UE) 2016/679 z dnia 27 kwietnia 2016 r. w sprawie ochrony osób fizycznych w związku z przetwarzaniem danych osobowych i w sprawie swobodnego przepływu takich danych oraz uchylenia dyrektywy 95/46/WE (RODO) informujemy, iż: 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Administratorem Państwa Danych Osobowych jest Strzelecki Ośrodek Kultury, Wojska Polskiego 7, 66-500 Strzelce Krajeńskie.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Kontakt z Inspektorem Ochrony Danych dbającym o ochronę powierzonych nam przez Państwo danych jest zapewniony pod adresem e-mail: sok@strzelce.pl i/lub poprzez pocztę tradycyjną na adres Administratora Danych Osobowych z dopiskiem „Inspektor Ochrony Danych".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Zakres pozyskiwanych i przetwarzanych danych obejmuje: imię i nazwisko, data urodzenia, PESEL, adres zamieszkania, w przypadku osób niepełnoletnich telefon do rodziców (opiekunów).</w:t>
      </w:r>
    </w:p>
    <w:p>
      <w:pPr>
        <w:pStyle w:val="Normal"/>
        <w:spacing w:lineRule="auto" w:line="360" w:before="0" w:after="160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Podanie ww. danych osobowych jest dobrowolne, jednakże należy mieć na uwadze, że brak podania danych uniemożliwi uczestnikowi udział w organizowanym przez nas konkursie (dane osobowe są konieczne do kontaktu z uczestnikami konkursu lub ich rodzicami).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page">
            <wp:align>right</wp:align>
          </wp:positionH>
          <wp:positionV relativeFrom="paragraph">
            <wp:posOffset>-9525</wp:posOffset>
          </wp:positionV>
          <wp:extent cx="7545705" cy="612140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-885825</wp:posOffset>
          </wp:positionH>
          <wp:positionV relativeFrom="paragraph">
            <wp:posOffset>-429260</wp:posOffset>
          </wp:positionV>
          <wp:extent cx="7560310" cy="87757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7b3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7b3f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439b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439ba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7b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7b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439ba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9457-5A2B-47DB-A5B5-6470DBC5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LibreOffice/7.0.1.2$Windows_X86_64 LibreOffice_project/7cbcfc562f6eb6708b5ff7d7397325de9e764452</Application>
  <Pages>4</Pages>
  <Words>681</Words>
  <Characters>4413</Characters>
  <CharactersWithSpaces>5100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2022-06-08T08:26:00Z</dcterms:created>
  <dc:creator>Jan Dreczkowski</dc:creator>
  <dc:description/>
  <dc:language>pl-PL</dc:language>
  <cp:lastModifiedBy/>
  <cp:lastPrinted>2022-08-03T15:12:43Z</cp:lastPrinted>
  <dcterms:modified xsi:type="dcterms:W3CDTF">2022-08-10T09:20:16Z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